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0001428144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Emkes Mark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57"/>
        <w:gridCol w:w="1944"/>
        <w:gridCol w:w="1116"/>
        <w:gridCol w:w="1321"/>
        <w:gridCol w:w="1505"/>
        <w:gridCol w:w="1538"/>
        <w:gridCol w:w="1324"/>
      </w:tblGrid>
      <w:tr>
        <w:trPr/>
        <w:tc>
          <w:tcPr>
            <w:tcW w:w="1457" w:type="dxa"/>
            <w:tcBorders/>
            <w:vAlign w:val="center"/>
          </w:tcPr>
          <w:p>
            <w:pPr>
              <w:pStyle w:val="TableHeading"/>
              <w:suppressLineNumbers/>
              <w:bidi w:val="0"/>
              <w:spacing w:before="0" w:after="283"/>
              <w:jc w:val="center"/>
              <w:rPr/>
            </w:pPr>
            <w:r>
              <w:rPr/>
              <w:t>Title of the Class of Securities To Be Sold</w:t>
            </w:r>
          </w:p>
        </w:tc>
        <w:tc>
          <w:tcPr>
            <w:tcW w:w="1944" w:type="dxa"/>
            <w:tcBorders/>
            <w:vAlign w:val="center"/>
          </w:tcPr>
          <w:p>
            <w:pPr>
              <w:pStyle w:val="TableHeading"/>
              <w:suppressLineNumbers/>
              <w:bidi w:val="0"/>
              <w:spacing w:before="0" w:after="283"/>
              <w:jc w:val="center"/>
              <w:rPr/>
            </w:pPr>
            <w:r>
              <w:rPr/>
              <w:t>Name and Address of the Broker</w:t>
            </w:r>
          </w:p>
        </w:tc>
        <w:tc>
          <w:tcPr>
            <w:tcW w:w="1116" w:type="dxa"/>
            <w:tcBorders/>
            <w:vAlign w:val="center"/>
          </w:tcPr>
          <w:p>
            <w:pPr>
              <w:pStyle w:val="TableHeading"/>
              <w:suppressLineNumbers/>
              <w:bidi w:val="0"/>
              <w:spacing w:before="0" w:after="283"/>
              <w:jc w:val="center"/>
              <w:rPr/>
            </w:pPr>
            <w:r>
              <w:rPr/>
              <w:t>Number of Shares or Other Units To Be Sold</w:t>
            </w:r>
          </w:p>
        </w:tc>
        <w:tc>
          <w:tcPr>
            <w:tcW w:w="1321" w:type="dxa"/>
            <w:tcBorders/>
            <w:vAlign w:val="center"/>
          </w:tcPr>
          <w:p>
            <w:pPr>
              <w:pStyle w:val="TableHeading"/>
              <w:suppressLineNumbers/>
              <w:bidi w:val="0"/>
              <w:spacing w:before="0" w:after="283"/>
              <w:jc w:val="center"/>
              <w:rPr/>
            </w:pPr>
            <w:r>
              <w:rPr/>
              <w:t>Aggregate Market Value</w:t>
            </w:r>
          </w:p>
        </w:tc>
        <w:tc>
          <w:tcPr>
            <w:tcW w:w="1505"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4" w:type="dxa"/>
            <w:tcBorders/>
            <w:vAlign w:val="center"/>
          </w:tcPr>
          <w:p>
            <w:pPr>
              <w:pStyle w:val="TableHeading"/>
              <w:suppressLineNumbers/>
              <w:bidi w:val="0"/>
              <w:spacing w:before="0" w:after="283"/>
              <w:jc w:val="center"/>
              <w:rPr/>
            </w:pPr>
            <w:r>
              <w:rPr/>
              <w:t>Name the Securities Exchange</w:t>
            </w:r>
          </w:p>
        </w:tc>
      </w:tr>
      <w:tr>
        <w:trPr/>
        <w:tc>
          <w:tcPr>
            <w:tcW w:w="1457" w:type="dxa"/>
            <w:tcBorders/>
            <w:vAlign w:val="center"/>
          </w:tcPr>
          <w:p>
            <w:pPr>
              <w:pStyle w:val="TableContents"/>
              <w:bidi w:val="0"/>
              <w:spacing w:before="0" w:after="283"/>
              <w:jc w:val="left"/>
              <w:rPr/>
            </w:pPr>
            <w:r>
              <w:rPr/>
              <w:t>Common</w:t>
            </w:r>
          </w:p>
        </w:tc>
        <w:tc>
          <w:tcPr>
            <w:tcW w:w="1944" w:type="dxa"/>
            <w:tcBorders/>
            <w:vAlign w:val="center"/>
          </w:tcPr>
          <w:p>
            <w:pPr>
              <w:pStyle w:val="TableContents"/>
              <w:bidi w:val="0"/>
              <w:spacing w:before="0" w:after="0"/>
              <w:jc w:val="left"/>
              <w:rPr/>
            </w:pPr>
            <w:r>
              <w:rPr/>
              <w:t>FIDELITY BROKERAGE SERVICES LLC</w:t>
              <w:br/>
              <w:t>245 Summer Street</w:t>
              <w:br/>
              <w:t>BOSTON   MA   02110</w:t>
            </w:r>
          </w:p>
        </w:tc>
        <w:tc>
          <w:tcPr>
            <w:tcW w:w="1116" w:type="dxa"/>
            <w:tcBorders/>
            <w:vAlign w:val="center"/>
          </w:tcPr>
          <w:p>
            <w:pPr>
              <w:pStyle w:val="TableContents"/>
              <w:bidi w:val="0"/>
              <w:spacing w:before="0" w:after="283"/>
              <w:jc w:val="left"/>
              <w:rPr/>
            </w:pPr>
            <w:r>
              <w:rPr/>
              <w:t>30000</w:t>
            </w:r>
          </w:p>
        </w:tc>
        <w:tc>
          <w:tcPr>
            <w:tcW w:w="1321" w:type="dxa"/>
            <w:tcBorders/>
            <w:vAlign w:val="center"/>
          </w:tcPr>
          <w:p>
            <w:pPr>
              <w:pStyle w:val="TableContents"/>
              <w:bidi w:val="0"/>
              <w:spacing w:before="0" w:after="283"/>
              <w:jc w:val="left"/>
              <w:rPr/>
            </w:pPr>
            <w:r>
              <w:rPr/>
              <w:t>997200.00</w:t>
            </w:r>
          </w:p>
        </w:tc>
        <w:tc>
          <w:tcPr>
            <w:tcW w:w="1505" w:type="dxa"/>
            <w:tcBorders/>
            <w:vAlign w:val="center"/>
          </w:tcPr>
          <w:p>
            <w:pPr>
              <w:pStyle w:val="TableContents"/>
              <w:bidi w:val="0"/>
              <w:spacing w:before="0" w:after="283"/>
              <w:jc w:val="left"/>
              <w:rPr/>
            </w:pPr>
            <w:r>
              <w:rPr/>
              <w:t>98893489</w:t>
            </w:r>
          </w:p>
        </w:tc>
        <w:tc>
          <w:tcPr>
            <w:tcW w:w="1538" w:type="dxa"/>
            <w:tcBorders/>
            <w:vAlign w:val="center"/>
          </w:tcPr>
          <w:p>
            <w:pPr>
              <w:pStyle w:val="TableContents"/>
              <w:bidi w:val="0"/>
              <w:spacing w:before="0" w:after="283"/>
              <w:jc w:val="left"/>
              <w:rPr/>
            </w:pPr>
            <w:r>
              <w:rPr/>
              <w:t>08/18/2026</w:t>
            </w:r>
          </w:p>
        </w:tc>
        <w:tc>
          <w:tcPr>
            <w:tcW w:w="132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504"/>
        <w:gridCol w:w="1237"/>
        <w:gridCol w:w="519"/>
        <w:gridCol w:w="1111"/>
        <w:gridCol w:w="1161"/>
        <w:gridCol w:w="1052"/>
        <w:gridCol w:w="1170"/>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37"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17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03/08/2022</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500</w:t>
            </w:r>
          </w:p>
        </w:tc>
        <w:tc>
          <w:tcPr>
            <w:tcW w:w="1052" w:type="dxa"/>
            <w:tcBorders/>
            <w:vAlign w:val="center"/>
          </w:tcPr>
          <w:p>
            <w:pPr>
              <w:pStyle w:val="TableContents"/>
              <w:bidi w:val="0"/>
              <w:spacing w:before="0" w:after="283"/>
              <w:jc w:val="left"/>
              <w:rPr/>
            </w:pPr>
            <w:r>
              <w:rPr/>
              <w:t>03/08/2022</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03/08/2022</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300</w:t>
            </w:r>
          </w:p>
        </w:tc>
        <w:tc>
          <w:tcPr>
            <w:tcW w:w="1052" w:type="dxa"/>
            <w:tcBorders/>
            <w:vAlign w:val="center"/>
          </w:tcPr>
          <w:p>
            <w:pPr>
              <w:pStyle w:val="TableContents"/>
              <w:bidi w:val="0"/>
              <w:spacing w:before="0" w:after="283"/>
              <w:jc w:val="left"/>
              <w:rPr/>
            </w:pPr>
            <w:r>
              <w:rPr/>
              <w:t>03/08/2022</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03/08/2022</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9200</w:t>
            </w:r>
          </w:p>
        </w:tc>
        <w:tc>
          <w:tcPr>
            <w:tcW w:w="1052" w:type="dxa"/>
            <w:tcBorders/>
            <w:vAlign w:val="center"/>
          </w:tcPr>
          <w:p>
            <w:pPr>
              <w:pStyle w:val="TableContents"/>
              <w:bidi w:val="0"/>
              <w:spacing w:before="0" w:after="283"/>
              <w:jc w:val="left"/>
              <w:rPr/>
            </w:pPr>
            <w:r>
              <w:rPr/>
              <w:t>03/08/2022</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11/25/2016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100</w:t>
            </w:r>
          </w:p>
        </w:tc>
        <w:tc>
          <w:tcPr>
            <w:tcW w:w="1052" w:type="dxa"/>
            <w:tcBorders/>
            <w:vAlign w:val="center"/>
          </w:tcPr>
          <w:p>
            <w:pPr>
              <w:pStyle w:val="TableContents"/>
              <w:bidi w:val="0"/>
              <w:spacing w:before="0" w:after="283"/>
              <w:jc w:val="left"/>
              <w:rPr/>
            </w:pPr>
            <w:r>
              <w:rPr/>
              <w:t>11/25/2016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11/04/2016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3700</w:t>
            </w:r>
          </w:p>
        </w:tc>
        <w:tc>
          <w:tcPr>
            <w:tcW w:w="1052" w:type="dxa"/>
            <w:tcBorders/>
            <w:vAlign w:val="center"/>
          </w:tcPr>
          <w:p>
            <w:pPr>
              <w:pStyle w:val="TableContents"/>
              <w:bidi w:val="0"/>
              <w:spacing w:before="0" w:after="283"/>
              <w:jc w:val="left"/>
              <w:rPr/>
            </w:pPr>
            <w:r>
              <w:rPr/>
              <w:t>11/04/2016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11/04/2016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1700</w:t>
            </w:r>
          </w:p>
        </w:tc>
        <w:tc>
          <w:tcPr>
            <w:tcW w:w="1052" w:type="dxa"/>
            <w:tcBorders/>
            <w:vAlign w:val="center"/>
          </w:tcPr>
          <w:p>
            <w:pPr>
              <w:pStyle w:val="TableContents"/>
              <w:bidi w:val="0"/>
              <w:spacing w:before="0" w:after="283"/>
              <w:jc w:val="left"/>
              <w:rPr/>
            </w:pPr>
            <w:r>
              <w:rPr/>
              <w:t>11/04/2016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11/04/2016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3600</w:t>
            </w:r>
          </w:p>
        </w:tc>
        <w:tc>
          <w:tcPr>
            <w:tcW w:w="1052" w:type="dxa"/>
            <w:tcBorders/>
            <w:vAlign w:val="center"/>
          </w:tcPr>
          <w:p>
            <w:pPr>
              <w:pStyle w:val="TableContents"/>
              <w:bidi w:val="0"/>
              <w:spacing w:before="0" w:after="283"/>
              <w:jc w:val="left"/>
              <w:rPr/>
            </w:pPr>
            <w:r>
              <w:rPr/>
              <w:t>11/04/2016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11/04/2016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600</w:t>
            </w:r>
          </w:p>
        </w:tc>
        <w:tc>
          <w:tcPr>
            <w:tcW w:w="1052" w:type="dxa"/>
            <w:tcBorders/>
            <w:vAlign w:val="center"/>
          </w:tcPr>
          <w:p>
            <w:pPr>
              <w:pStyle w:val="TableContents"/>
              <w:bidi w:val="0"/>
              <w:spacing w:before="0" w:after="283"/>
              <w:jc w:val="left"/>
              <w:rPr/>
            </w:pPr>
            <w:r>
              <w:rPr/>
              <w:t>11/04/2016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11/04/2016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400</w:t>
            </w:r>
          </w:p>
        </w:tc>
        <w:tc>
          <w:tcPr>
            <w:tcW w:w="1052" w:type="dxa"/>
            <w:tcBorders/>
            <w:vAlign w:val="center"/>
          </w:tcPr>
          <w:p>
            <w:pPr>
              <w:pStyle w:val="TableContents"/>
              <w:bidi w:val="0"/>
              <w:spacing w:before="0" w:after="283"/>
              <w:jc w:val="left"/>
              <w:rPr/>
            </w:pPr>
            <w:r>
              <w:rPr/>
              <w:t>11/04/2016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08/18/2016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7800</w:t>
            </w:r>
          </w:p>
        </w:tc>
        <w:tc>
          <w:tcPr>
            <w:tcW w:w="1052" w:type="dxa"/>
            <w:tcBorders/>
            <w:vAlign w:val="center"/>
          </w:tcPr>
          <w:p>
            <w:pPr>
              <w:pStyle w:val="TableContents"/>
              <w:bidi w:val="0"/>
              <w:spacing w:before="0" w:after="283"/>
              <w:jc w:val="left"/>
              <w:rPr/>
            </w:pPr>
            <w:r>
              <w:rPr/>
              <w:t>08/18/2016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08/18/2016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1800</w:t>
            </w:r>
          </w:p>
        </w:tc>
        <w:tc>
          <w:tcPr>
            <w:tcW w:w="1052" w:type="dxa"/>
            <w:tcBorders/>
            <w:vAlign w:val="center"/>
          </w:tcPr>
          <w:p>
            <w:pPr>
              <w:pStyle w:val="TableContents"/>
              <w:bidi w:val="0"/>
              <w:spacing w:before="0" w:after="283"/>
              <w:jc w:val="left"/>
              <w:rPr/>
            </w:pPr>
            <w:r>
              <w:rPr/>
              <w:t>08/18/2016</w:t>
            </w:r>
          </w:p>
        </w:tc>
        <w:tc>
          <w:tcPr>
            <w:tcW w:w="1170"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08/18/2016</w:t>
            </w:r>
          </w:p>
        </w:tc>
        <w:tc>
          <w:tcPr>
            <w:tcW w:w="1504" w:type="dxa"/>
            <w:tcBorders/>
            <w:vAlign w:val="center"/>
          </w:tcPr>
          <w:p>
            <w:pPr>
              <w:pStyle w:val="TableContents"/>
              <w:bidi w:val="0"/>
              <w:spacing w:before="0" w:after="283"/>
              <w:jc w:val="left"/>
              <w:rPr/>
            </w:pPr>
            <w:r>
              <w:rPr/>
              <w:t>OPEN MARKET PURCHASE</w:t>
            </w:r>
          </w:p>
        </w:tc>
        <w:tc>
          <w:tcPr>
            <w:tcW w:w="1237" w:type="dxa"/>
            <w:tcBorders/>
            <w:vAlign w:val="center"/>
          </w:tcPr>
          <w:p>
            <w:pPr>
              <w:pStyle w:val="TableContents"/>
              <w:bidi w:val="0"/>
              <w:spacing w:before="0" w:after="283"/>
              <w:jc w:val="left"/>
              <w:rPr/>
            </w:pPr>
            <w:r>
              <w:rPr/>
              <w:t>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300</w:t>
            </w:r>
          </w:p>
        </w:tc>
        <w:tc>
          <w:tcPr>
            <w:tcW w:w="1052" w:type="dxa"/>
            <w:tcBorders/>
            <w:vAlign w:val="center"/>
          </w:tcPr>
          <w:p>
            <w:pPr>
              <w:pStyle w:val="TableContents"/>
              <w:bidi w:val="0"/>
              <w:spacing w:before="0" w:after="283"/>
              <w:jc w:val="left"/>
              <w:rPr/>
            </w:pPr>
            <w:r>
              <w:rPr/>
              <w:t>08/18/2016</w:t>
            </w:r>
          </w:p>
        </w:tc>
        <w:tc>
          <w:tcPr>
            <w:tcW w:w="117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0"/>
        <w:gridCol w:w="8445"/>
      </w:tblGrid>
      <w:tr>
        <w:trPr/>
        <w:tc>
          <w:tcPr>
            <w:tcW w:w="1760" w:type="dxa"/>
            <w:tcBorders/>
            <w:vAlign w:val="center"/>
          </w:tcPr>
          <w:p>
            <w:pPr>
              <w:pStyle w:val="TableContents"/>
              <w:bidi w:val="0"/>
              <w:spacing w:before="0" w:after="283"/>
              <w:jc w:val="left"/>
              <w:rPr/>
            </w:pPr>
            <w:r>
              <w:rPr/>
              <w:t>Remarks</w:t>
            </w:r>
          </w:p>
        </w:tc>
        <w:tc>
          <w:tcPr>
            <w:tcW w:w="844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Date of Notice</w:t>
            </w:r>
          </w:p>
        </w:tc>
        <w:tc>
          <w:tcPr>
            <w:tcW w:w="844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0" w:type="dxa"/>
            <w:tcBorders/>
            <w:vAlign w:val="center"/>
          </w:tcPr>
          <w:p>
            <w:pPr>
              <w:pStyle w:val="TableContents"/>
              <w:bidi w:val="0"/>
              <w:spacing w:before="0" w:after="283"/>
              <w:jc w:val="left"/>
              <w:rPr/>
            </w:pPr>
            <w:r>
              <w:rPr/>
              <w:t>Signature</w:t>
            </w:r>
          </w:p>
        </w:tc>
        <w:tc>
          <w:tcPr>
            <w:tcW w:w="8445" w:type="dxa"/>
            <w:tcBorders/>
            <w:vAlign w:val="center"/>
          </w:tcPr>
          <w:p>
            <w:pPr>
              <w:pStyle w:val="TableContents"/>
              <w:bidi w:val="0"/>
              <w:spacing w:before="0" w:after="0"/>
              <w:jc w:val="left"/>
              <w:rPr/>
            </w:pPr>
            <w:r>
              <w:rPr/>
              <w:t xml:space="preserve">/s/ Jordyn Davis as a duly authorized representative of Fidelity Brokerage Services LLC, as attorney-in-fact for Emkes Mark A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3583</Characters>
  <CharactersWithSpaces>4136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